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EE3BF0" w:rsidRDefault="00826534" w:rsidP="008C31CA">
      <w:pPr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सीनियर प्रोजेक्ट एसोसिएट</w:t>
      </w:r>
      <w:r w:rsidR="008C31C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, 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सीनियर रिसर्च फेलो</w:t>
      </w:r>
      <w:r w:rsidR="008C31C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, 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और</w:t>
      </w:r>
      <w:r w:rsidR="008C31C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 </w:t>
      </w: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जूनियर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पद के लिए विज्ञापन संख्या नाबी/5(01)/2011-22-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20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-रेस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28</w:t>
      </w:r>
      <w:r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-1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2</w:t>
      </w:r>
      <w:r w:rsidR="008C31CA"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-2022 को आयोजित वाक-इन-इंटरव्यू का परिणाम</w:t>
      </w:r>
    </w:p>
    <w:p w:rsidR="00826534" w:rsidRPr="00826534" w:rsidRDefault="00826534" w:rsidP="008C31CA">
      <w:pPr>
        <w:rPr>
          <w:rFonts w:asciiTheme="majorHAnsi" w:hAnsiTheme="majorHAnsi" w:cstheme="minorHAnsi"/>
          <w:b/>
          <w:bCs/>
          <w:sz w:val="18"/>
          <w:szCs w:val="18"/>
          <w:u w:val="single"/>
          <w:lang w:val="en-US"/>
        </w:rPr>
      </w:pPr>
      <w:r w:rsidRPr="00826534">
        <w:rPr>
          <w:rFonts w:asciiTheme="majorHAnsi" w:hAnsiTheme="majorHAnsi" w:cstheme="minorHAnsi"/>
          <w:b/>
          <w:bCs/>
          <w:color w:val="222222"/>
          <w:szCs w:val="22"/>
          <w:u w:val="single"/>
        </w:rPr>
        <w:t>Senior Project Associate, Senior Research Fellow and Junior Research Fellows</w:t>
      </w:r>
      <w:r w:rsidRPr="00826534">
        <w:rPr>
          <w:rFonts w:asciiTheme="majorHAnsi" w:hAnsiTheme="majorHAnsi" w:cstheme="minorHAnsi"/>
          <w:b/>
          <w:bCs/>
          <w:sz w:val="18"/>
          <w:szCs w:val="18"/>
          <w:u w:val="single"/>
          <w:lang w:val="en-US"/>
        </w:rPr>
        <w:t xml:space="preserve"> </w:t>
      </w:r>
    </w:p>
    <w:p w:rsidR="008C31CA" w:rsidRDefault="008C31CA" w:rsidP="008C31CA">
      <w:pPr>
        <w:rPr>
          <w:rFonts w:asciiTheme="majorHAnsi" w:hAnsiTheme="majorHAnsi" w:cstheme="minorHAnsi"/>
          <w:b/>
          <w:bCs/>
          <w:szCs w:val="22"/>
          <w:u w:val="single"/>
          <w:lang w:val="en-US"/>
        </w:rPr>
      </w:pPr>
      <w:proofErr w:type="gramStart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Advt. No.</w:t>
      </w:r>
      <w:proofErr w:type="gramEnd"/>
      <w:r w:rsidR="00826534">
        <w:rPr>
          <w:rFonts w:asciiTheme="majorHAnsi" w:hAnsiTheme="majorHAnsi" w:cstheme="minorHAnsi"/>
          <w:b/>
          <w:bCs/>
          <w:szCs w:val="22"/>
          <w:u w:val="single"/>
          <w:lang w:val="en-US"/>
        </w:rPr>
        <w:t xml:space="preserve"> NABI/5(01)/2011-22-20</w:t>
      </w: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-Res</w:t>
      </w:r>
    </w:p>
    <w:p w:rsidR="00826534" w:rsidRPr="00826534" w:rsidRDefault="00826534" w:rsidP="008C31CA">
      <w:pPr>
        <w:rPr>
          <w:rFonts w:asciiTheme="majorHAnsi" w:hAnsiTheme="majorHAnsi" w:cstheme="minorHAnsi"/>
          <w:b/>
          <w:bCs/>
          <w:sz w:val="6"/>
          <w:szCs w:val="6"/>
          <w:u w:val="single"/>
          <w:lang w:val="en-US"/>
        </w:rPr>
      </w:pPr>
      <w:bookmarkStart w:id="0" w:name="_GoBack"/>
      <w:bookmarkEnd w:id="0"/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826534" w:rsidRPr="00753B1A" w:rsidTr="000812EA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Senior Project Associate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</w:t>
            </w:r>
            <w:proofErr w:type="spellStart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Siddharth</w:t>
            </w:r>
            <w:proofErr w:type="spellEnd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Tiwari</w:t>
            </w:r>
          </w:p>
        </w:tc>
      </w:tr>
      <w:tr w:rsidR="00826534" w:rsidRPr="00203E4B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826534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Ashwani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Kumar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826534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Shailika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Waitlisted</w:t>
            </w:r>
          </w:p>
        </w:tc>
      </w:tr>
    </w:tbl>
    <w:p w:rsidR="00826534" w:rsidRPr="00753B1A" w:rsidRDefault="00826534" w:rsidP="00826534">
      <w:pPr>
        <w:rPr>
          <w:rFonts w:asciiTheme="majorHAnsi" w:hAnsiTheme="majorHAnsi"/>
          <w:sz w:val="2"/>
          <w:szCs w:val="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2"/>
        <w:gridCol w:w="4676"/>
      </w:tblGrid>
      <w:tr w:rsidR="00826534" w:rsidRPr="00753B1A" w:rsidTr="000812EA">
        <w:trPr>
          <w:trHeight w:val="37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753B1A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Senior Research Fellow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</w:t>
            </w:r>
            <w:r w:rsidRPr="00753B1A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Monika Garg</w:t>
            </w:r>
          </w:p>
        </w:tc>
      </w:tr>
      <w:tr w:rsidR="00826534" w:rsidRPr="00203E4B" w:rsidTr="000812EA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</w:tc>
      </w:tr>
      <w:tr w:rsidR="00826534" w:rsidRPr="00753B1A" w:rsidTr="000812EA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Satveer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Kaur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826534" w:rsidRPr="00753B1A" w:rsidTr="000812EA">
        <w:trPr>
          <w:trHeight w:val="40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826534" w:rsidRPr="00753B1A" w:rsidTr="000812EA">
        <w:trPr>
          <w:trHeight w:val="402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Junior Research Fellow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 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</w:t>
            </w:r>
            <w:proofErr w:type="spellStart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Mahendra</w:t>
            </w:r>
            <w:proofErr w:type="spellEnd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Bishnoi</w:t>
            </w:r>
            <w:proofErr w:type="spellEnd"/>
          </w:p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(TRPM8)</w:t>
            </w:r>
          </w:p>
        </w:tc>
      </w:tr>
      <w:tr w:rsidR="00826534" w:rsidRPr="00203E4B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826534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Roshan Lal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826534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Neeta Devi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Waitlisted</w:t>
            </w:r>
          </w:p>
        </w:tc>
      </w:tr>
    </w:tbl>
    <w:p w:rsidR="00826534" w:rsidRPr="00753B1A" w:rsidRDefault="00826534" w:rsidP="00826534">
      <w:pPr>
        <w:rPr>
          <w:rFonts w:asciiTheme="majorHAnsi" w:hAnsiTheme="majorHAnsi"/>
          <w:sz w:val="2"/>
          <w:szCs w:val="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826534" w:rsidRPr="00753B1A" w:rsidTr="000812EA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Junior Research Fellow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 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</w:t>
            </w:r>
            <w:proofErr w:type="spellStart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Mahendra</w:t>
            </w:r>
            <w:proofErr w:type="spellEnd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Bishnoi</w:t>
            </w:r>
            <w:proofErr w:type="spellEnd"/>
          </w:p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(TRPA-1)</w:t>
            </w:r>
          </w:p>
        </w:tc>
      </w:tr>
      <w:tr w:rsidR="00826534" w:rsidRPr="00203E4B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826534" w:rsidRPr="00203E4B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826534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Siddharth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Dwivedi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826534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Nedhi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Kumari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4" w:rsidRPr="00753B1A" w:rsidRDefault="00826534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Waitlisted</w:t>
            </w:r>
          </w:p>
        </w:tc>
      </w:tr>
    </w:tbl>
    <w:p w:rsidR="000A72CA" w:rsidRDefault="000A72CA"/>
    <w:sectPr w:rsidR="000A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A72CA"/>
    <w:rsid w:val="005046C5"/>
    <w:rsid w:val="00826534"/>
    <w:rsid w:val="008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2023-01-16T06:05:00Z</dcterms:created>
  <dcterms:modified xsi:type="dcterms:W3CDTF">2023-01-16T06:05:00Z</dcterms:modified>
</cp:coreProperties>
</file>